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kern w:val="0"/>
          <w:sz w:val="18"/>
          <w:szCs w:val="18"/>
          <w:lang w:val="en-US" w:eastAsia="zh-CN" w:bidi="ar"/>
        </w:rPr>
      </w:pPr>
      <w:r>
        <w:rPr>
          <w:rFonts w:hint="eastAsia" w:ascii="sans serif" w:hAnsi="sans serif" w:eastAsia="sans serif" w:cs="sans serif"/>
          <w:i w:val="0"/>
          <w:caps w:val="0"/>
          <w:color w:val="000000"/>
          <w:spacing w:val="0"/>
          <w:kern w:val="0"/>
          <w:sz w:val="18"/>
          <w:szCs w:val="18"/>
          <w:lang w:val="en-US" w:eastAsia="zh-CN" w:bidi="ar"/>
        </w:rPr>
        <w:t>CVT专用全自动抗干扰介质损耗测试仪产品技术特点</w:t>
      </w: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left="0" w:right="0" w:firstLine="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全自动抗干扰介质损耗测试仪是一种新颖的测量介质损耗角正切值（tgδ）和电容值（Cx）的智能化仪器。可以在工频高压下，现场测量各种绝缘材料、绝缘套管、电力电缆、电容器、互感器、变压器等高压设备的介质损耗角正切值（tgδ）和电容值（Cx）。仪器为一体化结构，内置标准电容器和升压电源，体积小、重量轻，便于携带，具有操作简单、自动测量、读数直观、无需换算、精度高、抗干扰能力强等优点，亦可外接电源与本厂生产的各种规格的高电压等级的标准电容器配套使用，用以测量高压介损。</w:t>
      </w:r>
    </w:p>
    <w:p>
      <w:pPr>
        <w:keepNext w:val="0"/>
        <w:keepLines w:val="0"/>
        <w:widowControl/>
        <w:suppressLineNumbers w:val="0"/>
        <w:spacing w:before="75" w:beforeAutospacing="0" w:after="75" w:afterAutospacing="0"/>
        <w:ind w:left="0" w:right="0" w:firstLine="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left="0" w:right="0" w:firstLine="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主要特点</w:t>
      </w:r>
    </w:p>
    <w:p>
      <w:pPr>
        <w:keepNext w:val="0"/>
        <w:keepLines w:val="0"/>
        <w:widowControl/>
        <w:suppressLineNumbers w:val="0"/>
        <w:spacing w:before="75" w:beforeAutospacing="0" w:after="75" w:afterAutospacing="0"/>
        <w:ind w:left="0" w:right="0" w:firstLine="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1、自动简单 接线简单（正接法两根线，反接可使用一根线），所有电缆线均有接地屏蔽，所以都能拖地使用，测量电压缓升、缓降，全自动测量，结果直读，无须换算。</w:t>
      </w:r>
    </w:p>
    <w:p>
      <w:pPr>
        <w:keepNext w:val="0"/>
        <w:keepLines w:val="0"/>
        <w:widowControl/>
        <w:suppressLineNumbers w:val="0"/>
        <w:spacing w:before="75" w:beforeAutospacing="0" w:after="75" w:afterAutospacing="0"/>
        <w:ind w:left="0" w:right="0" w:firstLine="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2、多种测量方式 可选择正/反接线、内/外标准电容器和内/外试验电压进行测量。正接</w:t>
      </w:r>
    </w:p>
    <w:p>
      <w:pPr>
        <w:keepNext w:val="0"/>
        <w:keepLines w:val="0"/>
        <w:widowControl/>
        <w:suppressLineNumbers w:val="0"/>
        <w:spacing w:before="75" w:beforeAutospacing="0" w:after="75" w:afterAutospacing="0"/>
        <w:ind w:left="0" w:right="0" w:firstLine="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线可测量高压介损</w:t>
      </w:r>
    </w:p>
    <w:p>
      <w:pPr>
        <w:keepNext w:val="0"/>
        <w:keepLines w:val="0"/>
        <w:widowControl/>
        <w:suppressLineNumbers w:val="0"/>
        <w:spacing w:before="75" w:beforeAutospacing="0" w:after="75" w:afterAutospacing="0"/>
        <w:ind w:left="0" w:right="0" w:firstLine="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3、抗震性能 仪器可承受长途运输中强烈震动颠簸而不会损坏。</w:t>
      </w:r>
    </w:p>
    <w:p>
      <w:pPr>
        <w:keepNext w:val="0"/>
        <w:keepLines w:val="0"/>
        <w:widowControl/>
        <w:suppressLineNumbers w:val="0"/>
        <w:spacing w:before="75" w:beforeAutospacing="0" w:after="75" w:afterAutospacing="0"/>
        <w:ind w:left="0" w:right="0" w:firstLine="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4、抗干扰能力强 采用自动跟踪干扰抵偿电路，将矢量运算法与移相法结合，有效地消除强电场干扰对测量的影响，适用于500kV及其以下电站的现场试验。</w:t>
      </w:r>
      <w:bookmarkStart w:id="0" w:name="_GoBack"/>
      <w:bookmarkEnd w:id="0"/>
    </w:p>
    <w:p>
      <w:pPr>
        <w:keepNext w:val="0"/>
        <w:keepLines w:val="0"/>
        <w:widowControl/>
        <w:suppressLineNumbers w:val="0"/>
        <w:spacing w:before="75" w:beforeAutospacing="0" w:after="75" w:afterAutospacing="0"/>
        <w:ind w:left="0" w:right="0" w:firstLine="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5、CVT测量 独特自激法测量CVT功能，不需外加任何设备，可完成不可拆头CVT的测量。一次接线（三根电缆，不用倒线），一个测量过程（大约1分钟），两个最终测量结果（C1和C2的介损及电容值）。测量过程中文显示，能实时监测自激电流值和试验电压（高压）值。能消除引线对测试的影响，测量结果准确可靠。</w:t>
      </w:r>
    </w:p>
    <w:p>
      <w:pPr>
        <w:keepNext w:val="0"/>
        <w:keepLines w:val="0"/>
        <w:widowControl/>
        <w:suppressLineNumbers w:val="0"/>
        <w:spacing w:before="75" w:beforeAutospacing="0" w:after="75" w:afterAutospacing="0"/>
        <w:ind w:left="0" w:right="0" w:firstLine="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left="0" w:right="0" w:firstLine="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注意事项</w:t>
      </w:r>
    </w:p>
    <w:p>
      <w:pPr>
        <w:keepNext w:val="0"/>
        <w:keepLines w:val="0"/>
        <w:widowControl/>
        <w:suppressLineNumbers w:val="0"/>
        <w:spacing w:before="75" w:beforeAutospacing="0" w:after="75" w:afterAutospacing="0"/>
        <w:ind w:left="0" w:right="0" w:firstLine="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1、仪器必须可靠接地，否则会使测量结果出现明显偏差和重复性偏差。</w:t>
      </w:r>
    </w:p>
    <w:p>
      <w:pPr>
        <w:keepNext w:val="0"/>
        <w:keepLines w:val="0"/>
        <w:widowControl/>
        <w:suppressLineNumbers w:val="0"/>
        <w:spacing w:before="75" w:beforeAutospacing="0" w:after="75" w:afterAutospacing="0"/>
        <w:ind w:left="0" w:right="0" w:firstLine="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2、用QS1做对比试验时，请留意QS1的tgδ绝对误差±0.3%，BR16为±0.1%。</w:t>
      </w:r>
    </w:p>
    <w:p>
      <w:pPr>
        <w:keepNext w:val="0"/>
        <w:keepLines w:val="0"/>
        <w:widowControl/>
        <w:suppressLineNumbers w:val="0"/>
        <w:spacing w:before="75" w:beforeAutospacing="0" w:after="75" w:afterAutospacing="0"/>
        <w:ind w:left="0" w:right="0" w:firstLine="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3、请保持接地点良好的导电性，现场试验时应使接线各个连接点（如挂钩等）接触良好，以保证测量数据的稳定性。</w:t>
      </w:r>
    </w:p>
    <w:p>
      <w:pPr>
        <w:keepNext w:val="0"/>
        <w:keepLines w:val="0"/>
        <w:widowControl/>
        <w:suppressLineNumbers w:val="0"/>
        <w:spacing w:before="75" w:beforeAutospacing="0" w:after="75" w:afterAutospacing="0"/>
        <w:ind w:left="0" w:right="0" w:firstLine="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4、介损测量受试验方法影响较大，应注意试验方法对测量结果的影响。</w:t>
      </w:r>
    </w:p>
    <w:p>
      <w:pPr>
        <w:keepNext w:val="0"/>
        <w:keepLines w:val="0"/>
        <w:widowControl/>
        <w:suppressLineNumbers w:val="0"/>
        <w:spacing w:before="75" w:beforeAutospacing="0" w:after="75" w:afterAutospacing="0"/>
        <w:ind w:left="0" w:right="0" w:firstLine="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5、试验室用标准损耗器鉴定时，应使用全屏蔽的两头插头的电缆连接，否则未屏蔽的导线的附加电容会引起误差。</w:t>
      </w:r>
    </w:p>
    <w:p>
      <w:pPr>
        <w:keepNext w:val="0"/>
        <w:keepLines w:val="0"/>
        <w:widowControl/>
        <w:suppressLineNumbers w:val="0"/>
        <w:spacing w:before="75" w:beforeAutospacing="0" w:after="75" w:afterAutospacing="0"/>
        <w:ind w:left="0" w:right="0" w:firstLine="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6、空气湿度较大时会使试品表面受潮，介损值会异常增大且不稳定，必要时可使用屏蔽环吸收试品表面泄漏电流。</w:t>
      </w:r>
    </w:p>
    <w:p>
      <w:pPr>
        <w:keepNext w:val="0"/>
        <w:keepLines w:val="0"/>
        <w:widowControl/>
        <w:suppressLineNumbers w:val="0"/>
        <w:spacing w:before="75" w:beforeAutospacing="0" w:after="75" w:afterAutospacing="0"/>
        <w:ind w:left="0" w:right="0" w:firstLine="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color w:val="000000" w:themeColor="text1"/>
          <w:sz w:val="24"/>
          <w:szCs w:val="24"/>
          <w14:textFill>
            <w14:solidFill>
              <w14:schemeClr w14:val="tx1"/>
            </w14:solidFill>
          </w14:textFill>
        </w:rPr>
      </w:pPr>
      <w:r>
        <w:rPr>
          <w:rFonts w:ascii="sans serif" w:hAnsi="sans serif" w:eastAsia="sans serif" w:cs="sans serif"/>
          <w:i w:val="0"/>
          <w:caps w:val="0"/>
          <w:color w:val="000000"/>
          <w:spacing w:val="0"/>
          <w:sz w:val="18"/>
          <w:szCs w:val="18"/>
        </w:rPr>
        <w:t>尊敬的客户：</w:t>
      </w:r>
      <w:r>
        <w:rPr>
          <w:rFonts w:hint="default" w:ascii="sans serif" w:hAnsi="sans serif" w:eastAsia="sans serif" w:cs="sans serif"/>
          <w:i w:val="0"/>
          <w:caps w:val="0"/>
          <w:color w:val="000000"/>
          <w:spacing w:val="0"/>
          <w:sz w:val="18"/>
          <w:szCs w:val="18"/>
        </w:rPr>
        <w:br w:type="textWrapping"/>
      </w:r>
      <w:r>
        <w:rPr>
          <w:rFonts w:hint="default" w:ascii="sans serif" w:hAnsi="sans serif" w:eastAsia="sans serif" w:cs="sans serif"/>
          <w:i w:val="0"/>
          <w:caps w:val="0"/>
          <w:color w:val="000000"/>
          <w:spacing w:val="0"/>
          <w:sz w:val="18"/>
          <w:szCs w:val="18"/>
        </w:rPr>
        <w:t>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"http://www.88770226.com/product/read/449.html"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大电流发生器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"http://www.88770226.com/product/read/444.html"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耐电压测试仪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"http://www.88770226.com/product/read/442.html"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直流高压发生器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"http://www.88770226.com/product/read/409.html"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直流电阻测试仪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"http://www.88770226.com/product/read/484.html"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真空滤油机</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ans serif">
    <w:altName w:val="Times New Roman"/>
    <w:panose1 w:val="00000000000000000000"/>
    <w:charset w:val="00"/>
    <w:family w:val="roman"/>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15502"/>
    <w:rsid w:val="052B6229"/>
    <w:rsid w:val="056077C9"/>
    <w:rsid w:val="067F7274"/>
    <w:rsid w:val="07C523E2"/>
    <w:rsid w:val="0875717D"/>
    <w:rsid w:val="08CD373E"/>
    <w:rsid w:val="08FD2A0B"/>
    <w:rsid w:val="0A494A34"/>
    <w:rsid w:val="0B304C20"/>
    <w:rsid w:val="0BC21717"/>
    <w:rsid w:val="0C016E0E"/>
    <w:rsid w:val="0C6D0F06"/>
    <w:rsid w:val="0EB1417D"/>
    <w:rsid w:val="0F3D46E0"/>
    <w:rsid w:val="0FB642BD"/>
    <w:rsid w:val="10984B68"/>
    <w:rsid w:val="10BF617F"/>
    <w:rsid w:val="10C17E39"/>
    <w:rsid w:val="112F0E2E"/>
    <w:rsid w:val="13F44C27"/>
    <w:rsid w:val="15731E8C"/>
    <w:rsid w:val="16045DBF"/>
    <w:rsid w:val="170A67FF"/>
    <w:rsid w:val="1A673A15"/>
    <w:rsid w:val="1AD330D4"/>
    <w:rsid w:val="1D83755B"/>
    <w:rsid w:val="1E6E5DDB"/>
    <w:rsid w:val="1EE1598D"/>
    <w:rsid w:val="236E5E8F"/>
    <w:rsid w:val="26166C91"/>
    <w:rsid w:val="26CD5C23"/>
    <w:rsid w:val="29757468"/>
    <w:rsid w:val="29FD4C17"/>
    <w:rsid w:val="2A267929"/>
    <w:rsid w:val="2C1D2035"/>
    <w:rsid w:val="2FA75B85"/>
    <w:rsid w:val="329354C6"/>
    <w:rsid w:val="329F6CF8"/>
    <w:rsid w:val="34913BC0"/>
    <w:rsid w:val="35030AFC"/>
    <w:rsid w:val="35F1749D"/>
    <w:rsid w:val="36B1706D"/>
    <w:rsid w:val="37F83C81"/>
    <w:rsid w:val="38004BB1"/>
    <w:rsid w:val="39445B70"/>
    <w:rsid w:val="3A2C1E9C"/>
    <w:rsid w:val="3A6B6A5F"/>
    <w:rsid w:val="3CF5587C"/>
    <w:rsid w:val="3F8A5E01"/>
    <w:rsid w:val="406E68E9"/>
    <w:rsid w:val="43F60325"/>
    <w:rsid w:val="45B54766"/>
    <w:rsid w:val="45F87DC8"/>
    <w:rsid w:val="488C43A3"/>
    <w:rsid w:val="489C39CE"/>
    <w:rsid w:val="4B1643EA"/>
    <w:rsid w:val="4DA84479"/>
    <w:rsid w:val="4F523365"/>
    <w:rsid w:val="500C32E8"/>
    <w:rsid w:val="5351134C"/>
    <w:rsid w:val="54DA759F"/>
    <w:rsid w:val="552E3178"/>
    <w:rsid w:val="572A3DCB"/>
    <w:rsid w:val="587E6613"/>
    <w:rsid w:val="5ACE7FB7"/>
    <w:rsid w:val="5E21005C"/>
    <w:rsid w:val="5EC4706C"/>
    <w:rsid w:val="65A24FDC"/>
    <w:rsid w:val="65BD756D"/>
    <w:rsid w:val="65E51041"/>
    <w:rsid w:val="67D15502"/>
    <w:rsid w:val="6BA346E3"/>
    <w:rsid w:val="700B0E96"/>
    <w:rsid w:val="746A5E3C"/>
    <w:rsid w:val="750406C3"/>
    <w:rsid w:val="77030F3F"/>
    <w:rsid w:val="79C25BA0"/>
    <w:rsid w:val="7B376EA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779</Words>
  <Characters>788</Characters>
  <Lines>0</Lines>
  <Paragraphs>0</Paragraphs>
  <ScaleCrop>false</ScaleCrop>
  <LinksUpToDate>false</LinksUpToDate>
  <CharactersWithSpaces>804</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2019-05-07T02:23:00Z</dcterms:created>
  <dc:creator>Administrator</dc:creator>
  <cp:lastModifiedBy>Administrator</cp:lastModifiedBy>
  <dcterms:modified xsi:type="dcterms:W3CDTF">2019-07-27T01:27:55Z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