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75" w:beforeAutospacing="0" w:after="75" w:afterAutospacing="0"/>
        <w:ind w:right="0"/>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谈谈如何缩减回路电阻测试仪的测量时间</w:t>
      </w:r>
    </w:p>
    <w:p>
      <w:pPr>
        <w:keepNext w:val="0"/>
        <w:keepLines w:val="0"/>
        <w:widowControl/>
        <w:suppressLineNumbers w:val="0"/>
        <w:spacing w:before="75" w:beforeAutospacing="0" w:after="75" w:afterAutospacing="0"/>
        <w:ind w:right="0"/>
        <w:jc w:val="left"/>
        <w:rPr>
          <w:rFonts w:hint="eastAsia" w:ascii="sans serif" w:hAnsi="sans serif" w:eastAsia="sans serif" w:cs="sans serif"/>
          <w:i w:val="0"/>
          <w:caps w:val="0"/>
          <w:color w:val="000000"/>
          <w:spacing w:val="0"/>
          <w:sz w:val="18"/>
          <w:szCs w:val="18"/>
        </w:rPr>
      </w:pPr>
    </w:p>
    <w:p>
      <w:pPr>
        <w:keepNext w:val="0"/>
        <w:keepLines w:val="0"/>
        <w:widowControl/>
        <w:suppressLineNumbers w:val="0"/>
        <w:spacing w:before="75" w:beforeAutospacing="0" w:after="75" w:afterAutospacing="0"/>
        <w:ind w:right="0"/>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　　测量直流电阻是变压器试验中的一个重要项目。经由过程测量，可以检查出设备的导电回路有无接触不良、焊接不良、线圈故障及接线错误等缺陷。在中、小型变压器的实际测量中，大多采用直流电桥法，当被试线圈的电阻值在1欧以上的一般用单臂电桥测量，1欧以下的则用双臂电桥测量。在利用双臂电桥接线时，电桥的电位桩头要接近被测电阻，电流桩头要接在电位桩头的上面。测量前，回路电阻测试仪应先估量被测线圈的电阻值，将电桥倍率选钮置于适当位置，将非被测线圈短路并接地，然后打开电源开关充电，待充沛电后按下检流计开关，敏捷调节测量臂，使检流计指针向检流计刻度中间的零位线标的目的移动，进行微调，待指针平稳停在零位上时记实电阻值，此时，被测线圈电阻值=倍率数×测量臂电阻值。测量完毕，先开放检流计按钮，再放开电源开关。</w:t>
      </w:r>
    </w:p>
    <w:p>
      <w:pPr>
        <w:keepNext w:val="0"/>
        <w:keepLines w:val="0"/>
        <w:widowControl/>
        <w:suppressLineNumbers w:val="0"/>
        <w:spacing w:before="75" w:beforeAutospacing="0" w:after="75" w:afterAutospacing="0"/>
        <w:ind w:right="0"/>
        <w:jc w:val="left"/>
        <w:rPr>
          <w:rFonts w:hint="eastAsia" w:ascii="sans serif" w:hAnsi="sans serif" w:eastAsia="sans serif" w:cs="sans serif"/>
          <w:i w:val="0"/>
          <w:caps w:val="0"/>
          <w:color w:val="000000"/>
          <w:spacing w:val="0"/>
          <w:sz w:val="18"/>
          <w:szCs w:val="18"/>
        </w:rPr>
      </w:pPr>
    </w:p>
    <w:p>
      <w:pPr>
        <w:keepNext w:val="0"/>
        <w:keepLines w:val="0"/>
        <w:widowControl/>
        <w:suppressLineNumbers w:val="0"/>
        <w:spacing w:before="75" w:beforeAutospacing="0" w:after="75" w:afterAutospacing="0"/>
        <w:ind w:right="0"/>
        <w:jc w:val="left"/>
        <w:rPr>
          <w:rFonts w:hint="eastAsia" w:ascii="sans serif" w:hAnsi="sans serif" w:eastAsia="sans serif" w:cs="sans serif"/>
          <w:i w:val="0"/>
          <w:caps w:val="0"/>
          <w:color w:val="000000"/>
          <w:spacing w:val="0"/>
          <w:sz w:val="18"/>
          <w:szCs w:val="18"/>
        </w:rPr>
      </w:pPr>
    </w:p>
    <w:p>
      <w:pPr>
        <w:keepNext w:val="0"/>
        <w:keepLines w:val="0"/>
        <w:widowControl/>
        <w:suppressLineNumbers w:val="0"/>
        <w:spacing w:before="75" w:beforeAutospacing="0" w:after="75" w:afterAutospacing="0"/>
        <w:ind w:right="0"/>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　　回路电阻测试仪的电感斗劲大，因此直流电路中电流的稳按时间斗劲长，出格是测量三相五柱铁心大型变压器低压三角形连接绕阻的直流电阻时，在电路和磁路中不电感的浸染，还有电路各支路中及磁路各支路中的过渡过程，这将导致测试电流达到不变值的时间出格长。</w:t>
      </w:r>
    </w:p>
    <w:p>
      <w:pPr>
        <w:keepNext w:val="0"/>
        <w:keepLines w:val="0"/>
        <w:widowControl/>
        <w:suppressLineNumbers w:val="0"/>
        <w:spacing w:before="75" w:beforeAutospacing="0" w:after="75" w:afterAutospacing="0"/>
        <w:ind w:right="0"/>
        <w:jc w:val="left"/>
        <w:rPr>
          <w:rFonts w:hint="eastAsia" w:ascii="sans serif" w:hAnsi="sans serif" w:eastAsia="sans serif" w:cs="sans serif"/>
          <w:i w:val="0"/>
          <w:caps w:val="0"/>
          <w:color w:val="000000"/>
          <w:spacing w:val="0"/>
          <w:sz w:val="18"/>
          <w:szCs w:val="18"/>
        </w:rPr>
      </w:pPr>
    </w:p>
    <w:p>
      <w:pPr>
        <w:keepNext w:val="0"/>
        <w:keepLines w:val="0"/>
        <w:widowControl/>
        <w:suppressLineNumbers w:val="0"/>
        <w:spacing w:before="75" w:beforeAutospacing="0" w:after="75" w:afterAutospacing="0"/>
        <w:ind w:right="0"/>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　　缩短回路电阻测试仪电阻时间采用下面方式：绕组串联法</w:t>
      </w:r>
    </w:p>
    <w:p>
      <w:pPr>
        <w:keepNext w:val="0"/>
        <w:keepLines w:val="0"/>
        <w:widowControl/>
        <w:suppressLineNumbers w:val="0"/>
        <w:spacing w:before="75" w:beforeAutospacing="0" w:after="75" w:afterAutospacing="0"/>
        <w:ind w:right="0"/>
        <w:jc w:val="left"/>
        <w:rPr>
          <w:rFonts w:hint="eastAsia" w:ascii="sans serif" w:hAnsi="sans serif" w:eastAsia="sans serif" w:cs="sans serif"/>
          <w:i w:val="0"/>
          <w:caps w:val="0"/>
          <w:color w:val="000000"/>
          <w:spacing w:val="0"/>
          <w:sz w:val="18"/>
          <w:szCs w:val="18"/>
        </w:rPr>
      </w:pPr>
    </w:p>
    <w:p>
      <w:pPr>
        <w:keepNext w:val="0"/>
        <w:keepLines w:val="0"/>
        <w:widowControl/>
        <w:suppressLineNumbers w:val="0"/>
        <w:spacing w:before="75" w:beforeAutospacing="0" w:after="75" w:afterAutospacing="0"/>
        <w:ind w:right="0" w:firstLine="360"/>
        <w:jc w:val="left"/>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在测量低压三角形连接绕组的直流电阻时，可以将高压绕组和低压绕组串联，连结两个绕组中电流对铁心的励磁标的目的不异，励磁的安匝数提高良多，使铁心饱和以减小铁心的电感，这样可以缩短直流电阻的测试时间。</w:t>
      </w:r>
    </w:p>
    <w:p>
      <w:pPr>
        <w:keepNext w:val="0"/>
        <w:keepLines w:val="0"/>
        <w:widowControl/>
        <w:suppressLineNumbers w:val="0"/>
        <w:spacing w:before="75" w:beforeAutospacing="0" w:after="75" w:afterAutospacing="0"/>
        <w:ind w:right="0" w:firstLine="360"/>
        <w:jc w:val="left"/>
        <w:rPr>
          <w:rFonts w:hint="eastAsia" w:ascii="sans serif" w:hAnsi="sans serif" w:eastAsia="sans serif" w:cs="sans serif"/>
          <w:i w:val="0"/>
          <w:caps w:val="0"/>
          <w:color w:val="000000"/>
          <w:spacing w:val="0"/>
          <w:sz w:val="18"/>
          <w:szCs w:val="18"/>
        </w:rPr>
      </w:pPr>
      <w:bookmarkStart w:id="0" w:name="_GoBack"/>
      <w:bookmarkEnd w:id="0"/>
    </w:p>
    <w:p>
      <w:pPr>
        <w:keepNext w:val="0"/>
        <w:keepLines w:val="0"/>
        <w:widowControl/>
        <w:suppressLineNumbers w:val="0"/>
        <w:spacing w:before="75" w:beforeAutospacing="0" w:after="75" w:afterAutospacing="0"/>
        <w:ind w:right="0"/>
        <w:jc w:val="left"/>
        <w:rPr>
          <w:rFonts w:hint="eastAsia" w:ascii="sans serif" w:hAnsi="sans serif" w:eastAsia="sans serif" w:cs="sans serif"/>
          <w:i w:val="0"/>
          <w:caps w:val="0"/>
          <w:color w:val="000000"/>
          <w:spacing w:val="0"/>
          <w:sz w:val="18"/>
          <w:szCs w:val="18"/>
        </w:rPr>
      </w:pPr>
      <w:r>
        <w:rPr>
          <w:rFonts w:ascii="sans serif" w:hAnsi="sans serif" w:eastAsia="sans serif" w:cs="sans serif"/>
          <w:i w:val="0"/>
          <w:caps w:val="0"/>
          <w:color w:val="000000"/>
          <w:spacing w:val="0"/>
          <w:sz w:val="18"/>
          <w:szCs w:val="18"/>
        </w:rPr>
        <w:t>尊敬的客户：</w:t>
      </w:r>
      <w:r>
        <w:rPr>
          <w:rFonts w:hint="default" w:ascii="sans serif" w:hAnsi="sans serif" w:eastAsia="sans serif" w:cs="sans serif"/>
          <w:i w:val="0"/>
          <w:caps w:val="0"/>
          <w:color w:val="000000"/>
          <w:spacing w:val="0"/>
          <w:sz w:val="18"/>
          <w:szCs w:val="18"/>
        </w:rPr>
        <w:br w:type="textWrapping"/>
      </w:r>
      <w:r>
        <w:rPr>
          <w:rFonts w:hint="default" w:ascii="sans serif" w:hAnsi="sans serif" w:eastAsia="sans serif" w:cs="sans serif"/>
          <w:i w:val="0"/>
          <w:caps w:val="0"/>
          <w:color w:val="000000"/>
          <w:spacing w:val="0"/>
          <w:sz w:val="18"/>
          <w:szCs w:val="18"/>
        </w:rPr>
        <w:t>感谢您关注我们的产品，本公司除了有此产品介绍以外，还有</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"http://www.88770226.com/product/read/449.html" </w:instrText>
      </w:r>
      <w:r>
        <w:rPr>
          <w:rFonts w:hint="default" w:ascii="sans serif" w:hAnsi="sans serif" w:eastAsia="sans serif" w:cs="sans serif"/>
          <w:i w:val="0"/>
          <w:caps w:val="0"/>
          <w:spacing w:val="0"/>
          <w:sz w:val="18"/>
          <w:szCs w:val="18"/>
        </w:rPr>
        <w:fldChar w:fldCharType="separate"/>
      </w:r>
      <w:r>
        <w:rPr>
          <w:rStyle w:val="6"/>
          <w:rFonts w:hint="default" w:ascii="sans serif" w:hAnsi="sans serif" w:eastAsia="sans serif" w:cs="sans serif"/>
          <w:i w:val="0"/>
          <w:caps w:val="0"/>
          <w:spacing w:val="0"/>
          <w:sz w:val="18"/>
          <w:szCs w:val="18"/>
          <w:u w:val="single"/>
        </w:rPr>
        <w:t>大电流发生器</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"http://www.88770226.com/product/read/444.html" </w:instrText>
      </w:r>
      <w:r>
        <w:rPr>
          <w:rFonts w:hint="default" w:ascii="sans serif" w:hAnsi="sans serif" w:eastAsia="sans serif" w:cs="sans serif"/>
          <w:i w:val="0"/>
          <w:caps w:val="0"/>
          <w:spacing w:val="0"/>
          <w:sz w:val="18"/>
          <w:szCs w:val="18"/>
        </w:rPr>
        <w:fldChar w:fldCharType="separate"/>
      </w:r>
      <w:r>
        <w:rPr>
          <w:rStyle w:val="6"/>
          <w:rFonts w:hint="default" w:ascii="sans serif" w:hAnsi="sans serif" w:eastAsia="sans serif" w:cs="sans serif"/>
          <w:i w:val="0"/>
          <w:caps w:val="0"/>
          <w:spacing w:val="0"/>
          <w:sz w:val="18"/>
          <w:szCs w:val="18"/>
          <w:u w:val="single"/>
        </w:rPr>
        <w:t>耐电压测试仪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"http://www.88770226.com/product/read/442.html" </w:instrText>
      </w:r>
      <w:r>
        <w:rPr>
          <w:rFonts w:hint="default" w:ascii="sans serif" w:hAnsi="sans serif" w:eastAsia="sans serif" w:cs="sans serif"/>
          <w:i w:val="0"/>
          <w:caps w:val="0"/>
          <w:spacing w:val="0"/>
          <w:sz w:val="18"/>
          <w:szCs w:val="18"/>
        </w:rPr>
        <w:fldChar w:fldCharType="separate"/>
      </w:r>
      <w:r>
        <w:rPr>
          <w:rStyle w:val="6"/>
          <w:rFonts w:hint="default" w:ascii="sans serif" w:hAnsi="sans serif" w:eastAsia="sans serif" w:cs="sans serif"/>
          <w:i w:val="0"/>
          <w:caps w:val="0"/>
          <w:spacing w:val="0"/>
          <w:sz w:val="18"/>
          <w:szCs w:val="18"/>
          <w:u w:val="single"/>
        </w:rPr>
        <w:t>直流高压发生器</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"http://www.88770226.com/product/read/409.html" </w:instrText>
      </w:r>
      <w:r>
        <w:rPr>
          <w:rFonts w:hint="default" w:ascii="sans serif" w:hAnsi="sans serif" w:eastAsia="sans serif" w:cs="sans serif"/>
          <w:i w:val="0"/>
          <w:caps w:val="0"/>
          <w:spacing w:val="0"/>
          <w:sz w:val="18"/>
          <w:szCs w:val="18"/>
        </w:rPr>
        <w:fldChar w:fldCharType="separate"/>
      </w:r>
      <w:r>
        <w:rPr>
          <w:rStyle w:val="6"/>
          <w:rFonts w:hint="default" w:ascii="sans serif" w:hAnsi="sans serif" w:eastAsia="sans serif" w:cs="sans serif"/>
          <w:i w:val="0"/>
          <w:caps w:val="0"/>
          <w:spacing w:val="0"/>
          <w:sz w:val="18"/>
          <w:szCs w:val="18"/>
          <w:u w:val="single"/>
        </w:rPr>
        <w:t>直流电阻测试仪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"http://www.88770226.com/product/read/484.html" </w:instrText>
      </w:r>
      <w:r>
        <w:rPr>
          <w:rFonts w:hint="default" w:ascii="sans serif" w:hAnsi="sans serif" w:eastAsia="sans serif" w:cs="sans serif"/>
          <w:i w:val="0"/>
          <w:caps w:val="0"/>
          <w:spacing w:val="0"/>
          <w:sz w:val="18"/>
          <w:szCs w:val="18"/>
        </w:rPr>
        <w:fldChar w:fldCharType="separate"/>
      </w:r>
      <w:r>
        <w:rPr>
          <w:rStyle w:val="6"/>
          <w:rFonts w:hint="default" w:ascii="sans serif" w:hAnsi="sans serif" w:eastAsia="sans serif" w:cs="sans serif"/>
          <w:i w:val="0"/>
          <w:caps w:val="0"/>
          <w:spacing w:val="0"/>
          <w:sz w:val="18"/>
          <w:szCs w:val="18"/>
          <w:u w:val="single"/>
        </w:rPr>
        <w:t>真空滤油机</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等等的介绍，您如果对我们的产品有兴趣，欢迎来电咨询。谢谢!!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sans serif">
    <w:altName w:val="Times New Roman"/>
    <w:panose1 w:val="00000000000000000000"/>
    <w:charset w:val="00"/>
    <w:family w:val="roman"/>
    <w:pitch w:val="default"/>
    <w:sig w:usb0="00000000" w:usb1="00000000" w:usb2="00000000" w:usb3="00000000" w:csb0="00040001"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楷体">
    <w:altName w:val="宋体"/>
    <w:panose1 w:val="02010600040101010101"/>
    <w:charset w:val="86"/>
    <w:family w:val="auto"/>
    <w:pitch w:val="default"/>
    <w:sig w:usb0="00000000" w:usb1="0000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Symbol">
    <w:panose1 w:val="05050102010706020507"/>
    <w:charset w:val="00"/>
    <w:family w:val="auto"/>
    <w:pitch w:val="default"/>
    <w:sig w:usb0="00000000" w:usb1="00000000" w:usb2="00000000" w:usb3="00000000" w:csb0="80000000" w:csb1="00000000"/>
  </w:font>
  <w:font w:name="隶书">
    <w:panose1 w:val="02010509060101010101"/>
    <w:charset w:val="86"/>
    <w:family w:val="auto"/>
    <w:pitch w:val="default"/>
    <w:sig w:usb0="00000001" w:usb1="080E0000" w:usb2="00000000" w:usb3="00000000" w:csb0="00040000" w:csb1="00000000"/>
  </w:font>
  <w:font w:name="helvetica">
    <w:altName w:val="Segoe Print"/>
    <w:panose1 w:val="00000000000000000000"/>
    <w:charset w:val="00"/>
    <w:family w:val="auto"/>
    <w:pitch w:val="default"/>
    <w:sig w:usb0="00000000" w:usb1="00000000" w:usb2="00000000" w:usb3="00000000" w:csb0="00000000" w:csb1="00000000"/>
  </w:font>
  <w:font w:name="Trebuchet MS">
    <w:panose1 w:val="020B0603020202020204"/>
    <w:charset w:val="00"/>
    <w:family w:val="auto"/>
    <w:pitch w:val="default"/>
    <w:sig w:usb0="00000287" w:usb1="00000000" w:usb2="00000000" w:usb3="00000000" w:csb0="2000009F" w:csb1="00000000"/>
  </w:font>
  <w:font w:name="楷体">
    <w:panose1 w:val="02010609060101010101"/>
    <w:charset w:val="86"/>
    <w:family w:val="modern"/>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D15502"/>
    <w:rsid w:val="00580876"/>
    <w:rsid w:val="009046C5"/>
    <w:rsid w:val="00AC0D04"/>
    <w:rsid w:val="00B46FB2"/>
    <w:rsid w:val="01142233"/>
    <w:rsid w:val="02524ED9"/>
    <w:rsid w:val="029773F3"/>
    <w:rsid w:val="03B53A82"/>
    <w:rsid w:val="03DC0AEA"/>
    <w:rsid w:val="047C1469"/>
    <w:rsid w:val="052816EB"/>
    <w:rsid w:val="052B6229"/>
    <w:rsid w:val="056077C9"/>
    <w:rsid w:val="05707041"/>
    <w:rsid w:val="058711F5"/>
    <w:rsid w:val="067F7274"/>
    <w:rsid w:val="077545A2"/>
    <w:rsid w:val="07C523E2"/>
    <w:rsid w:val="07DF66C2"/>
    <w:rsid w:val="0875717D"/>
    <w:rsid w:val="08CD373E"/>
    <w:rsid w:val="08FD2A0B"/>
    <w:rsid w:val="09FA3CC5"/>
    <w:rsid w:val="09FE1989"/>
    <w:rsid w:val="0A494A34"/>
    <w:rsid w:val="0A6E2860"/>
    <w:rsid w:val="0A9E1EE9"/>
    <w:rsid w:val="0ABE531A"/>
    <w:rsid w:val="0AD53FDE"/>
    <w:rsid w:val="0B304C20"/>
    <w:rsid w:val="0B465D30"/>
    <w:rsid w:val="0BA125ED"/>
    <w:rsid w:val="0BC21717"/>
    <w:rsid w:val="0BEC4B80"/>
    <w:rsid w:val="0C016E0E"/>
    <w:rsid w:val="0C6D0F06"/>
    <w:rsid w:val="0C8F2C1F"/>
    <w:rsid w:val="0CAA612F"/>
    <w:rsid w:val="0DB95C1C"/>
    <w:rsid w:val="0E384646"/>
    <w:rsid w:val="0E7E33D4"/>
    <w:rsid w:val="0EB1417D"/>
    <w:rsid w:val="0ED62A0B"/>
    <w:rsid w:val="0ED84FA9"/>
    <w:rsid w:val="0EF161A5"/>
    <w:rsid w:val="0F3D46E0"/>
    <w:rsid w:val="0F4D5D76"/>
    <w:rsid w:val="0F6719A7"/>
    <w:rsid w:val="0F7A3FA6"/>
    <w:rsid w:val="0FB642BD"/>
    <w:rsid w:val="1006453C"/>
    <w:rsid w:val="10460D1B"/>
    <w:rsid w:val="104F76CF"/>
    <w:rsid w:val="10984B68"/>
    <w:rsid w:val="10AB16FD"/>
    <w:rsid w:val="10BF617F"/>
    <w:rsid w:val="10C17E39"/>
    <w:rsid w:val="10D531C9"/>
    <w:rsid w:val="112F0E2E"/>
    <w:rsid w:val="119F087B"/>
    <w:rsid w:val="11E46E3C"/>
    <w:rsid w:val="11FD75FF"/>
    <w:rsid w:val="125C65BC"/>
    <w:rsid w:val="12BE3205"/>
    <w:rsid w:val="12CA67E6"/>
    <w:rsid w:val="13F44C27"/>
    <w:rsid w:val="13FD1087"/>
    <w:rsid w:val="14F7040E"/>
    <w:rsid w:val="15691128"/>
    <w:rsid w:val="15731E8C"/>
    <w:rsid w:val="15932CDA"/>
    <w:rsid w:val="16045DBF"/>
    <w:rsid w:val="170A67FF"/>
    <w:rsid w:val="182976C2"/>
    <w:rsid w:val="187E0CD5"/>
    <w:rsid w:val="18987C4C"/>
    <w:rsid w:val="18B20997"/>
    <w:rsid w:val="18B81622"/>
    <w:rsid w:val="18CE383C"/>
    <w:rsid w:val="19552D5C"/>
    <w:rsid w:val="19AF0ED0"/>
    <w:rsid w:val="1A673A15"/>
    <w:rsid w:val="1A6E7C0B"/>
    <w:rsid w:val="1AB60DF3"/>
    <w:rsid w:val="1AD330D4"/>
    <w:rsid w:val="1B082991"/>
    <w:rsid w:val="1B1A3360"/>
    <w:rsid w:val="1B906A4B"/>
    <w:rsid w:val="1BCF2904"/>
    <w:rsid w:val="1C64456B"/>
    <w:rsid w:val="1C741A1E"/>
    <w:rsid w:val="1CA96426"/>
    <w:rsid w:val="1D424207"/>
    <w:rsid w:val="1D83755B"/>
    <w:rsid w:val="1DB73F35"/>
    <w:rsid w:val="1DB7741B"/>
    <w:rsid w:val="1E6E5DDB"/>
    <w:rsid w:val="1EAD580F"/>
    <w:rsid w:val="1EE1598D"/>
    <w:rsid w:val="1F4074ED"/>
    <w:rsid w:val="1F493739"/>
    <w:rsid w:val="1FB537D2"/>
    <w:rsid w:val="1FDF2187"/>
    <w:rsid w:val="206D1F84"/>
    <w:rsid w:val="214955DB"/>
    <w:rsid w:val="21FB69EC"/>
    <w:rsid w:val="236B1576"/>
    <w:rsid w:val="236E5E8F"/>
    <w:rsid w:val="23EC1BF8"/>
    <w:rsid w:val="240823BC"/>
    <w:rsid w:val="24E91A75"/>
    <w:rsid w:val="24F97CA2"/>
    <w:rsid w:val="26166C91"/>
    <w:rsid w:val="26567B73"/>
    <w:rsid w:val="26CD5C23"/>
    <w:rsid w:val="26E9723A"/>
    <w:rsid w:val="284474EF"/>
    <w:rsid w:val="286053E6"/>
    <w:rsid w:val="29757468"/>
    <w:rsid w:val="29FD4C17"/>
    <w:rsid w:val="2A267929"/>
    <w:rsid w:val="2B3E0846"/>
    <w:rsid w:val="2B4C3BD9"/>
    <w:rsid w:val="2C0578EE"/>
    <w:rsid w:val="2C1D2035"/>
    <w:rsid w:val="2C22655A"/>
    <w:rsid w:val="2C6E46F1"/>
    <w:rsid w:val="2CD0129C"/>
    <w:rsid w:val="2D6A5560"/>
    <w:rsid w:val="2DFE5EE6"/>
    <w:rsid w:val="2F4139B1"/>
    <w:rsid w:val="2FA75B85"/>
    <w:rsid w:val="30963906"/>
    <w:rsid w:val="30CD1A7F"/>
    <w:rsid w:val="316E3807"/>
    <w:rsid w:val="31C546F9"/>
    <w:rsid w:val="327E40D9"/>
    <w:rsid w:val="329354C6"/>
    <w:rsid w:val="329F6CF8"/>
    <w:rsid w:val="32E12727"/>
    <w:rsid w:val="32F161E2"/>
    <w:rsid w:val="33900996"/>
    <w:rsid w:val="34135083"/>
    <w:rsid w:val="34913BC0"/>
    <w:rsid w:val="35030AFC"/>
    <w:rsid w:val="35202C1E"/>
    <w:rsid w:val="356B5B43"/>
    <w:rsid w:val="35F016DF"/>
    <w:rsid w:val="35F1749D"/>
    <w:rsid w:val="36022600"/>
    <w:rsid w:val="361F1EF1"/>
    <w:rsid w:val="36B1706D"/>
    <w:rsid w:val="371135D4"/>
    <w:rsid w:val="37280AD8"/>
    <w:rsid w:val="37D616B9"/>
    <w:rsid w:val="37F83C81"/>
    <w:rsid w:val="38004BB1"/>
    <w:rsid w:val="38387471"/>
    <w:rsid w:val="388B6140"/>
    <w:rsid w:val="3909659C"/>
    <w:rsid w:val="39445B70"/>
    <w:rsid w:val="399F7EA6"/>
    <w:rsid w:val="3A2C1E9C"/>
    <w:rsid w:val="3A6B6A5F"/>
    <w:rsid w:val="3B710F33"/>
    <w:rsid w:val="3BEB5121"/>
    <w:rsid w:val="3C40017B"/>
    <w:rsid w:val="3C7E5F69"/>
    <w:rsid w:val="3CA627CB"/>
    <w:rsid w:val="3CDE6BDD"/>
    <w:rsid w:val="3CF05A83"/>
    <w:rsid w:val="3CF5587C"/>
    <w:rsid w:val="3EA23ED1"/>
    <w:rsid w:val="3F491158"/>
    <w:rsid w:val="3F8A5E01"/>
    <w:rsid w:val="3FE63C65"/>
    <w:rsid w:val="401C5B3D"/>
    <w:rsid w:val="40531A3C"/>
    <w:rsid w:val="406E68E9"/>
    <w:rsid w:val="40933600"/>
    <w:rsid w:val="41A755E3"/>
    <w:rsid w:val="42327928"/>
    <w:rsid w:val="42690071"/>
    <w:rsid w:val="42BB535B"/>
    <w:rsid w:val="43DB6C58"/>
    <w:rsid w:val="43DC560D"/>
    <w:rsid w:val="43F60325"/>
    <w:rsid w:val="44116961"/>
    <w:rsid w:val="441A4C93"/>
    <w:rsid w:val="45B54766"/>
    <w:rsid w:val="45E044D0"/>
    <w:rsid w:val="45F87DC8"/>
    <w:rsid w:val="46297FCC"/>
    <w:rsid w:val="466E72D5"/>
    <w:rsid w:val="477E63D3"/>
    <w:rsid w:val="47942FCA"/>
    <w:rsid w:val="47BC2F03"/>
    <w:rsid w:val="47CD48F6"/>
    <w:rsid w:val="48244215"/>
    <w:rsid w:val="484B3DF5"/>
    <w:rsid w:val="485E5A86"/>
    <w:rsid w:val="486144B9"/>
    <w:rsid w:val="488C43A3"/>
    <w:rsid w:val="48992347"/>
    <w:rsid w:val="489C39CE"/>
    <w:rsid w:val="48B7498D"/>
    <w:rsid w:val="48F56AAD"/>
    <w:rsid w:val="4912396F"/>
    <w:rsid w:val="49E625DB"/>
    <w:rsid w:val="4A232755"/>
    <w:rsid w:val="4A532623"/>
    <w:rsid w:val="4A5F2BF9"/>
    <w:rsid w:val="4B1643EA"/>
    <w:rsid w:val="4D3374E2"/>
    <w:rsid w:val="4DA56752"/>
    <w:rsid w:val="4DA84479"/>
    <w:rsid w:val="4DB37A20"/>
    <w:rsid w:val="4EAD58C1"/>
    <w:rsid w:val="4F523365"/>
    <w:rsid w:val="500C32E8"/>
    <w:rsid w:val="50E771D1"/>
    <w:rsid w:val="51372CBA"/>
    <w:rsid w:val="51503C6F"/>
    <w:rsid w:val="5351134C"/>
    <w:rsid w:val="53901884"/>
    <w:rsid w:val="54881020"/>
    <w:rsid w:val="54DA759F"/>
    <w:rsid w:val="551159C5"/>
    <w:rsid w:val="552E3178"/>
    <w:rsid w:val="55362F24"/>
    <w:rsid w:val="55FE7AD4"/>
    <w:rsid w:val="560F50A1"/>
    <w:rsid w:val="569E5AA4"/>
    <w:rsid w:val="5706063F"/>
    <w:rsid w:val="572A3DCB"/>
    <w:rsid w:val="573A45C1"/>
    <w:rsid w:val="57B417E7"/>
    <w:rsid w:val="57D94D94"/>
    <w:rsid w:val="587E6613"/>
    <w:rsid w:val="58961A29"/>
    <w:rsid w:val="58FA4C06"/>
    <w:rsid w:val="590220E4"/>
    <w:rsid w:val="5ACE7FB7"/>
    <w:rsid w:val="5B8977B0"/>
    <w:rsid w:val="5BEE4CCD"/>
    <w:rsid w:val="5CD80BA3"/>
    <w:rsid w:val="5D0C3BD8"/>
    <w:rsid w:val="5D3F29DB"/>
    <w:rsid w:val="5E21005C"/>
    <w:rsid w:val="5E4E48ED"/>
    <w:rsid w:val="5EAB61A1"/>
    <w:rsid w:val="5EC4706C"/>
    <w:rsid w:val="5F562886"/>
    <w:rsid w:val="5FCF7C97"/>
    <w:rsid w:val="609E2324"/>
    <w:rsid w:val="61F63084"/>
    <w:rsid w:val="62696059"/>
    <w:rsid w:val="63535094"/>
    <w:rsid w:val="63854483"/>
    <w:rsid w:val="63C0694F"/>
    <w:rsid w:val="63CD2221"/>
    <w:rsid w:val="6488353B"/>
    <w:rsid w:val="65543584"/>
    <w:rsid w:val="65A24FDC"/>
    <w:rsid w:val="65B143A1"/>
    <w:rsid w:val="65BD756D"/>
    <w:rsid w:val="65E51041"/>
    <w:rsid w:val="66141D78"/>
    <w:rsid w:val="6699764B"/>
    <w:rsid w:val="669A44A9"/>
    <w:rsid w:val="66DA1FE4"/>
    <w:rsid w:val="672B33F6"/>
    <w:rsid w:val="678E06EE"/>
    <w:rsid w:val="67924DAF"/>
    <w:rsid w:val="67D15502"/>
    <w:rsid w:val="68A45D08"/>
    <w:rsid w:val="68A54895"/>
    <w:rsid w:val="69712422"/>
    <w:rsid w:val="6A213B08"/>
    <w:rsid w:val="6A8A1574"/>
    <w:rsid w:val="6B8E70F5"/>
    <w:rsid w:val="6BA346E3"/>
    <w:rsid w:val="6BA9761D"/>
    <w:rsid w:val="6C683E21"/>
    <w:rsid w:val="6D3803BA"/>
    <w:rsid w:val="6D456E9B"/>
    <w:rsid w:val="6D907CBA"/>
    <w:rsid w:val="6E9C69C9"/>
    <w:rsid w:val="6F7E161A"/>
    <w:rsid w:val="6F7E4E22"/>
    <w:rsid w:val="6FE9748C"/>
    <w:rsid w:val="700B0E96"/>
    <w:rsid w:val="706A6145"/>
    <w:rsid w:val="70C819F6"/>
    <w:rsid w:val="71F14425"/>
    <w:rsid w:val="72D7797D"/>
    <w:rsid w:val="732B1995"/>
    <w:rsid w:val="73947B65"/>
    <w:rsid w:val="744E1F1B"/>
    <w:rsid w:val="746A5E3C"/>
    <w:rsid w:val="748219B9"/>
    <w:rsid w:val="74F156FD"/>
    <w:rsid w:val="750406C3"/>
    <w:rsid w:val="75515B20"/>
    <w:rsid w:val="75A5568F"/>
    <w:rsid w:val="76420757"/>
    <w:rsid w:val="7692605C"/>
    <w:rsid w:val="77030F3F"/>
    <w:rsid w:val="78393AB4"/>
    <w:rsid w:val="78530284"/>
    <w:rsid w:val="785337E0"/>
    <w:rsid w:val="7906371C"/>
    <w:rsid w:val="79C25BA0"/>
    <w:rsid w:val="79ED3355"/>
    <w:rsid w:val="7A7674B3"/>
    <w:rsid w:val="7AAA4DC3"/>
    <w:rsid w:val="7B376EA8"/>
    <w:rsid w:val="7C112739"/>
    <w:rsid w:val="7C705F23"/>
    <w:rsid w:val="7C757DD3"/>
    <w:rsid w:val="7D6468B0"/>
    <w:rsid w:val="7D851468"/>
    <w:rsid w:val="7DB83AC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4">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779</Words>
  <Characters>832</Characters>
  <Lines>0</Lines>
  <Paragraphs>0</Paragraphs>
  <ScaleCrop>false</ScaleCrop>
  <LinksUpToDate>false</LinksUpToDate>
  <CharactersWithSpaces>871</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2019-05-07T02:23:00Z</dcterms:created>
  <dc:creator>Administrator</dc:creator>
  <cp:lastModifiedBy>Administrator</cp:lastModifiedBy>
  <dcterms:modified xsi:type="dcterms:W3CDTF">2020-05-09T08:41:45Z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